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BE" w:rsidRDefault="007354BE">
      <w:r>
        <w:t xml:space="preserve">UNDERSTANDING TEMPERAMENTS </w:t>
      </w:r>
      <w:r w:rsidR="003632E0">
        <w:t xml:space="preserve">SECTION OF </w:t>
      </w:r>
      <w:r>
        <w:t>J.H.CLARKE’S CLINICAL REPERTORY</w:t>
      </w:r>
    </w:p>
    <w:p w:rsidR="00AA6931" w:rsidRPr="007354BE" w:rsidRDefault="007354BE" w:rsidP="007354BE">
      <w:pPr>
        <w:pStyle w:val="NoSpacing"/>
        <w:rPr>
          <w:b/>
        </w:rPr>
      </w:pPr>
      <w:r w:rsidRPr="007354BE">
        <w:rPr>
          <w:b/>
        </w:rPr>
        <w:t>Introduction:</w:t>
      </w:r>
    </w:p>
    <w:p w:rsidR="007354BE" w:rsidRPr="007354BE" w:rsidRDefault="007354BE" w:rsidP="007354BE">
      <w:pPr>
        <w:pStyle w:val="NoSpacing"/>
      </w:pPr>
    </w:p>
    <w:p w:rsidR="007354BE" w:rsidRDefault="007354BE">
      <w:r>
        <w:t>Temperaments</w:t>
      </w:r>
    </w:p>
    <w:p w:rsidR="007354BE" w:rsidRDefault="007354BE"/>
    <w:p w:rsidR="007354BE" w:rsidRDefault="007354BE"/>
    <w:p w:rsidR="007354BE" w:rsidRDefault="007354BE"/>
    <w:p w:rsidR="007354BE" w:rsidRDefault="007354BE"/>
    <w:p w:rsidR="007354BE" w:rsidRDefault="007354BE"/>
    <w:p w:rsidR="007354BE" w:rsidRDefault="007354BE"/>
    <w:p w:rsidR="007354BE" w:rsidRDefault="00B417CD">
      <w:pPr>
        <w:rPr>
          <w:b/>
        </w:rPr>
      </w:pPr>
      <w:r>
        <w:rPr>
          <w:b/>
        </w:rPr>
        <w:t xml:space="preserve">Construction of </w:t>
      </w:r>
      <w:r w:rsidR="007354BE" w:rsidRPr="007354BE">
        <w:rPr>
          <w:b/>
        </w:rPr>
        <w:t>T</w:t>
      </w:r>
      <w:r>
        <w:rPr>
          <w:b/>
        </w:rPr>
        <w:t>emperament</w:t>
      </w:r>
      <w:r w:rsidR="007354BE" w:rsidRPr="007354BE">
        <w:rPr>
          <w:b/>
        </w:rPr>
        <w:t xml:space="preserve"> S</w:t>
      </w:r>
      <w:r>
        <w:rPr>
          <w:b/>
        </w:rPr>
        <w:t>ection of</w:t>
      </w:r>
      <w:r w:rsidR="007354BE" w:rsidRPr="007354BE">
        <w:rPr>
          <w:b/>
        </w:rPr>
        <w:t xml:space="preserve"> </w:t>
      </w:r>
      <w:proofErr w:type="spellStart"/>
      <w:r w:rsidR="007354BE" w:rsidRPr="007354BE">
        <w:rPr>
          <w:b/>
        </w:rPr>
        <w:t>J.H.C</w:t>
      </w:r>
      <w:r>
        <w:rPr>
          <w:b/>
        </w:rPr>
        <w:t>larke’s</w:t>
      </w:r>
      <w:proofErr w:type="spellEnd"/>
      <w:r w:rsidR="007354BE" w:rsidRPr="007354BE">
        <w:rPr>
          <w:b/>
        </w:rPr>
        <w:t xml:space="preserve"> C</w:t>
      </w:r>
      <w:r>
        <w:rPr>
          <w:b/>
        </w:rPr>
        <w:t>linical</w:t>
      </w:r>
      <w:r w:rsidR="007354BE" w:rsidRPr="007354BE">
        <w:rPr>
          <w:b/>
        </w:rPr>
        <w:t xml:space="preserve"> R</w:t>
      </w:r>
      <w:r>
        <w:rPr>
          <w:b/>
        </w:rPr>
        <w:t>epertory</w:t>
      </w:r>
      <w:r w:rsidR="007354BE" w:rsidRPr="007354BE">
        <w:rPr>
          <w:b/>
        </w:rPr>
        <w:t>:</w:t>
      </w:r>
    </w:p>
    <w:p w:rsidR="00B417CD" w:rsidRDefault="00B417CD" w:rsidP="00FE7982">
      <w:pPr>
        <w:pStyle w:val="NoSpacing"/>
        <w:numPr>
          <w:ilvl w:val="0"/>
          <w:numId w:val="1"/>
        </w:numPr>
      </w:pPr>
      <w:r>
        <w:t xml:space="preserve">The third part the repertory is dedicated to Temperaments under the title “Repertory of Temperaments, Dispositions, Constitutions and States </w:t>
      </w:r>
    </w:p>
    <w:p w:rsidR="004B303A" w:rsidRPr="004B303A" w:rsidRDefault="00B417CD" w:rsidP="00FE7982">
      <w:pPr>
        <w:pStyle w:val="NoSpacing"/>
        <w:numPr>
          <w:ilvl w:val="0"/>
          <w:numId w:val="1"/>
        </w:numPr>
      </w:pPr>
      <w:r>
        <w:t>In this section, the remedies given are those which have been found to act beneficially in certain types of persons, temperaments,</w:t>
      </w:r>
      <w:r w:rsidR="004B303A">
        <w:t xml:space="preserve"> gender and age. T</w:t>
      </w:r>
      <w:r>
        <w:t>here are also included complaints and conditions of particular typ</w:t>
      </w:r>
      <w:r w:rsidR="004B303A">
        <w:t xml:space="preserve">es of persons and constitutions. In the Clarke’s </w:t>
      </w:r>
      <w:r w:rsidR="004B303A" w:rsidRPr="004B303A">
        <w:rPr>
          <w:b/>
          <w:i/>
        </w:rPr>
        <w:t xml:space="preserve">Dictionary of Material </w:t>
      </w:r>
      <w:proofErr w:type="spellStart"/>
      <w:r w:rsidR="004B303A" w:rsidRPr="004B303A">
        <w:rPr>
          <w:b/>
          <w:i/>
        </w:rPr>
        <w:t>Medica</w:t>
      </w:r>
      <w:proofErr w:type="spellEnd"/>
      <w:r w:rsidR="004B303A">
        <w:t xml:space="preserve">, these are described in the section </w:t>
      </w:r>
      <w:r w:rsidR="004B303A" w:rsidRPr="004B303A">
        <w:rPr>
          <w:b/>
          <w:i/>
        </w:rPr>
        <w:t>Characteristics</w:t>
      </w:r>
      <w:r w:rsidR="004B303A">
        <w:rPr>
          <w:i/>
        </w:rPr>
        <w:t xml:space="preserve"> </w:t>
      </w:r>
      <w:r w:rsidR="004B303A">
        <w:t>under the description “</w:t>
      </w:r>
      <w:r w:rsidR="004B303A" w:rsidRPr="004B303A">
        <w:rPr>
          <w:b/>
        </w:rPr>
        <w:t>Suited to</w:t>
      </w:r>
      <w:r w:rsidR="004B303A">
        <w:t>”</w:t>
      </w:r>
    </w:p>
    <w:p w:rsidR="004B303A" w:rsidRDefault="007354BE" w:rsidP="00FE7982">
      <w:pPr>
        <w:pStyle w:val="NoSpacing"/>
        <w:numPr>
          <w:ilvl w:val="0"/>
          <w:numId w:val="1"/>
        </w:numPr>
      </w:pPr>
      <w:r>
        <w:t>This section has alphabetically arranged Rubrics,</w:t>
      </w:r>
      <w:r w:rsidR="00B417CD">
        <w:t xml:space="preserve"> </w:t>
      </w:r>
      <w:r>
        <w:t>starting from ‘</w:t>
      </w:r>
      <w:r w:rsidRPr="004B303A">
        <w:rPr>
          <w:b/>
        </w:rPr>
        <w:t>Abdomen,</w:t>
      </w:r>
      <w:r w:rsidR="00B417CD" w:rsidRPr="004B303A">
        <w:rPr>
          <w:b/>
        </w:rPr>
        <w:t xml:space="preserve"> </w:t>
      </w:r>
      <w:r w:rsidRPr="004B303A">
        <w:rPr>
          <w:b/>
        </w:rPr>
        <w:t>coldness of</w:t>
      </w:r>
      <w:r>
        <w:t>,</w:t>
      </w:r>
      <w:r w:rsidR="00B417CD">
        <w:t xml:space="preserve"> </w:t>
      </w:r>
      <w:r w:rsidR="004B303A" w:rsidRPr="004B303A">
        <w:rPr>
          <w:b/>
        </w:rPr>
        <w:t>icy, Children</w:t>
      </w:r>
      <w:r>
        <w:t xml:space="preserve"> </w:t>
      </w:r>
      <w:r w:rsidRPr="004B303A">
        <w:rPr>
          <w:b/>
        </w:rPr>
        <w:t>with</w:t>
      </w:r>
      <w:r>
        <w:t>’ and ends in ‘</w:t>
      </w:r>
      <w:r w:rsidRPr="004B303A">
        <w:rPr>
          <w:b/>
        </w:rPr>
        <w:t>Zealous persons’</w:t>
      </w:r>
    </w:p>
    <w:p w:rsidR="004B303A" w:rsidRDefault="004B303A" w:rsidP="00FE7982">
      <w:pPr>
        <w:pStyle w:val="NoSpacing"/>
        <w:numPr>
          <w:ilvl w:val="0"/>
          <w:numId w:val="1"/>
        </w:numPr>
      </w:pPr>
      <w:r>
        <w:t>The special feature of this section is, all remedies present here are of same gradation</w:t>
      </w:r>
    </w:p>
    <w:p w:rsidR="00FE7982" w:rsidRPr="00FE7982" w:rsidRDefault="00FE7982" w:rsidP="00FE7982">
      <w:pPr>
        <w:pStyle w:val="NoSpacing"/>
        <w:numPr>
          <w:ilvl w:val="0"/>
          <w:numId w:val="1"/>
        </w:numPr>
      </w:pPr>
      <w:r>
        <w:t xml:space="preserve">Rubrics are given in </w:t>
      </w:r>
      <w:r>
        <w:rPr>
          <w:b/>
        </w:rPr>
        <w:t xml:space="preserve">bold </w:t>
      </w:r>
      <w:r>
        <w:t>letters</w:t>
      </w:r>
    </w:p>
    <w:p w:rsidR="004B303A" w:rsidRDefault="004B303A" w:rsidP="00FE7982">
      <w:pPr>
        <w:pStyle w:val="NoSpacing"/>
        <w:numPr>
          <w:ilvl w:val="0"/>
          <w:numId w:val="1"/>
        </w:numPr>
      </w:pPr>
      <w:r>
        <w:t>Cross references</w:t>
      </w:r>
      <w:r w:rsidR="009825B6">
        <w:t xml:space="preserve"> for some rubrics</w:t>
      </w:r>
      <w:r>
        <w:t xml:space="preserve"> are given in brackets as ‘(see also……)’, </w:t>
      </w:r>
      <w:r w:rsidR="009825B6">
        <w:t>E</w:t>
      </w:r>
      <w:r>
        <w:t>xample-</w:t>
      </w:r>
      <w:r w:rsidR="009825B6">
        <w:t xml:space="preserve"> Tense </w:t>
      </w:r>
      <w:proofErr w:type="spellStart"/>
      <w:r>
        <w:t>fibre</w:t>
      </w:r>
      <w:proofErr w:type="spellEnd"/>
      <w:r>
        <w:t xml:space="preserve"> - </w:t>
      </w:r>
      <w:proofErr w:type="spellStart"/>
      <w:r>
        <w:t>Nux</w:t>
      </w:r>
      <w:proofErr w:type="spellEnd"/>
      <w:r>
        <w:t xml:space="preserve"> </w:t>
      </w:r>
      <w:r w:rsidR="009825B6">
        <w:t xml:space="preserve">(see also </w:t>
      </w:r>
      <w:proofErr w:type="spellStart"/>
      <w:r w:rsidR="009825B6">
        <w:t>fibre</w:t>
      </w:r>
      <w:proofErr w:type="spellEnd"/>
      <w:r w:rsidR="009825B6">
        <w:t>)</w:t>
      </w:r>
    </w:p>
    <w:p w:rsidR="009825B6" w:rsidRDefault="009825B6" w:rsidP="00FE7982">
      <w:pPr>
        <w:pStyle w:val="NoSpacing"/>
        <w:numPr>
          <w:ilvl w:val="0"/>
          <w:numId w:val="1"/>
        </w:numPr>
      </w:pPr>
      <w:r>
        <w:t xml:space="preserve">Some drugs are mentioned in brackets against few rubrics which indicates that these drugs are not found in Clarke’s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Medica</w:t>
      </w:r>
      <w:proofErr w:type="spellEnd"/>
      <w:r>
        <w:t>, Example- Abdomen, Enlarged, Children with- (</w:t>
      </w:r>
      <w:proofErr w:type="spellStart"/>
      <w:r>
        <w:t>Am.m</w:t>
      </w:r>
      <w:proofErr w:type="spellEnd"/>
      <w:r>
        <w:t>)</w:t>
      </w:r>
    </w:p>
    <w:p w:rsidR="009825B6" w:rsidRDefault="009825B6" w:rsidP="00FE7982">
      <w:pPr>
        <w:pStyle w:val="NoSpacing"/>
        <w:numPr>
          <w:ilvl w:val="0"/>
          <w:numId w:val="1"/>
        </w:numPr>
      </w:pPr>
      <w:r>
        <w:t xml:space="preserve">The letter ‘x’ is used to indicate acid group remedies, Example- </w:t>
      </w:r>
      <w:proofErr w:type="spellStart"/>
      <w:r>
        <w:t>Ph.x</w:t>
      </w:r>
      <w:proofErr w:type="spellEnd"/>
      <w:r>
        <w:t xml:space="preserve">- Phosphoric Acid </w:t>
      </w:r>
    </w:p>
    <w:p w:rsidR="00FE7982" w:rsidRDefault="00FE7982" w:rsidP="00FE7982">
      <w:pPr>
        <w:pStyle w:val="NoSpacing"/>
        <w:ind w:left="720"/>
      </w:pPr>
    </w:p>
    <w:p w:rsidR="00FE7982" w:rsidRDefault="00FE7982" w:rsidP="00FE7982">
      <w:pPr>
        <w:pStyle w:val="NoSpacing"/>
        <w:rPr>
          <w:b/>
        </w:rPr>
      </w:pPr>
      <w:r>
        <w:rPr>
          <w:b/>
        </w:rPr>
        <w:t xml:space="preserve">   Understanding Temperaments through Rubrics:</w:t>
      </w:r>
    </w:p>
    <w:p w:rsidR="00FE7982" w:rsidRPr="00FE7982" w:rsidRDefault="00FE7982" w:rsidP="00FE7982">
      <w:pPr>
        <w:pStyle w:val="NoSpacing"/>
      </w:pPr>
      <w:r>
        <w:t xml:space="preserve">There are many Rubrics in this section of the Repertory which belong to different Temperaments, here is an attempt to assign the rubrics into their respective Temperaments </w:t>
      </w:r>
    </w:p>
    <w:p w:rsidR="00FE7982" w:rsidRDefault="00FE7982" w:rsidP="00FE7982">
      <w:pPr>
        <w:pStyle w:val="NoSpacing"/>
      </w:pPr>
    </w:p>
    <w:p w:rsidR="00FE7982" w:rsidRPr="004B303A" w:rsidRDefault="00FE7982" w:rsidP="00FE7982">
      <w:pPr>
        <w:pStyle w:val="NoSpacing"/>
      </w:pPr>
    </w:p>
    <w:p w:rsidR="007354BE" w:rsidRDefault="007354BE"/>
    <w:p w:rsidR="007354BE" w:rsidRDefault="007354BE"/>
    <w:sectPr w:rsidR="007354BE" w:rsidSect="00AA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058"/>
    <w:multiLevelType w:val="hybridMultilevel"/>
    <w:tmpl w:val="375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54BE"/>
    <w:rsid w:val="003632E0"/>
    <w:rsid w:val="004B303A"/>
    <w:rsid w:val="007075C2"/>
    <w:rsid w:val="007354BE"/>
    <w:rsid w:val="009825B6"/>
    <w:rsid w:val="00AA6931"/>
    <w:rsid w:val="00B417CD"/>
    <w:rsid w:val="00DA4794"/>
    <w:rsid w:val="00FE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A4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35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2020-11-26T04:24:00Z</dcterms:created>
  <dcterms:modified xsi:type="dcterms:W3CDTF">2020-11-26T05:22:00Z</dcterms:modified>
</cp:coreProperties>
</file>